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17" w:rsidRDefault="00DD3617" w:rsidP="00DD3617">
      <w:pPr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40"/>
          <w:szCs w:val="40"/>
        </w:rPr>
        <w:t>У   С   Т   А   В</w:t>
      </w:r>
    </w:p>
    <w:p w:rsidR="00DD3617" w:rsidRDefault="00DD3617" w:rsidP="00DD3617">
      <w:pPr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на Народно читалище „Отец Паисий-1920г.” с. Малко Тръново, </w:t>
      </w:r>
    </w:p>
    <w:p w:rsidR="00DD3617" w:rsidRDefault="00DD3617" w:rsidP="00DD3617">
      <w:pPr>
        <w:jc w:val="center"/>
        <w:rPr>
          <w:rFonts w:ascii="Bookman Old Style" w:hAnsi="Bookman Old Style" w:cs="Bookman Old Style"/>
          <w:i/>
          <w:sz w:val="36"/>
          <w:szCs w:val="36"/>
        </w:rPr>
      </w:pPr>
      <w:r>
        <w:rPr>
          <w:rFonts w:ascii="Bookman Old Style" w:hAnsi="Bookman Old Style" w:cs="Bookman Old Style"/>
          <w:sz w:val="28"/>
          <w:szCs w:val="28"/>
        </w:rPr>
        <w:t>община Чирпан, област Стара Загора</w:t>
      </w:r>
    </w:p>
    <w:p w:rsidR="00DD3617" w:rsidRDefault="00DD3617" w:rsidP="00DD3617">
      <w:pPr>
        <w:rPr>
          <w:rFonts w:ascii="Bookman Old Style" w:hAnsi="Bookman Old Style" w:cs="Bookman Old Style"/>
          <w:i/>
          <w:sz w:val="36"/>
          <w:szCs w:val="36"/>
        </w:rPr>
      </w:pPr>
    </w:p>
    <w:p w:rsidR="00DD3617" w:rsidRDefault="00DD3617" w:rsidP="00DD3617">
      <w:pPr>
        <w:jc w:val="center"/>
        <w:rPr>
          <w:rFonts w:ascii="Bookman Old Style" w:hAnsi="Bookman Old Style" w:cs="Bookman Old Style"/>
          <w:sz w:val="28"/>
          <w:szCs w:val="28"/>
          <w:u w:val="thick"/>
        </w:rPr>
      </w:pPr>
      <w:r>
        <w:rPr>
          <w:rFonts w:ascii="Bookman Old Style" w:hAnsi="Bookman Old Style" w:cs="Bookman Old Style"/>
          <w:sz w:val="28"/>
          <w:szCs w:val="28"/>
          <w:u w:val="thick"/>
        </w:rPr>
        <w:t>ОБЩИ ПОЛОЖЕНИЯ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sz w:val="28"/>
          <w:szCs w:val="28"/>
          <w:u w:val="thick"/>
        </w:rPr>
      </w:pP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л.1.</w:t>
      </w:r>
      <w:r w:rsidRPr="00F52516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Народно читалище „Отец Паисий-1920г.” с. Малко Тръново е самоуправляващо се българско културно-просветно сдружение,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което изпълнява държавни културно-просветни задачи.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л.2.</w:t>
      </w:r>
      <w:r w:rsidRPr="00F52516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В дейностите на читалището могат да участват всички физически лица без оглед на ограничения по възраст,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пол,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политически и религиозни възгледи и етническо самосъзнание.</w:t>
      </w:r>
    </w:p>
    <w:p w:rsidR="00DD3617" w:rsidRDefault="00DD3617" w:rsidP="00DD3617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л.3.</w:t>
      </w:r>
      <w:r w:rsidRPr="00F52516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Цели</w:t>
      </w:r>
      <w:r w:rsidRPr="009656CC">
        <w:rPr>
          <w:rFonts w:ascii="Bookman Old Style" w:hAnsi="Bookman Old Style" w:cs="Bookman Old Style"/>
        </w:rPr>
        <w:t>те</w:t>
      </w:r>
      <w:r>
        <w:rPr>
          <w:rFonts w:ascii="Bookman Old Style" w:hAnsi="Bookman Old Style" w:cs="Bookman Old Style"/>
        </w:rPr>
        <w:t xml:space="preserve"> на Народно читалище „Отец Паисий</w:t>
      </w:r>
      <w:r>
        <w:rPr>
          <w:rFonts w:ascii="Bookman Old Style" w:hAnsi="Bookman Old Style" w:cs="Bookman Old Style"/>
          <w:lang w:val="en-US"/>
        </w:rPr>
        <w:t>-</w:t>
      </w:r>
      <w:r>
        <w:rPr>
          <w:rFonts w:ascii="Bookman Old Style" w:hAnsi="Bookman Old Style" w:cs="Bookman Old Style"/>
        </w:rPr>
        <w:t xml:space="preserve">1920г.” с. Малко Тръново са да задоволява потребностите на гражданите, свързани с:  </w:t>
      </w:r>
    </w:p>
    <w:p w:rsidR="00DD3617" w:rsidRDefault="00DD3617" w:rsidP="00DD3617">
      <w:pPr>
        <w:numPr>
          <w:ilvl w:val="0"/>
          <w:numId w:val="2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Развитие и обогатяване на културния живот.</w:t>
      </w:r>
    </w:p>
    <w:p w:rsidR="00DD3617" w:rsidRDefault="00DD3617" w:rsidP="00DD3617">
      <w:pPr>
        <w:numPr>
          <w:ilvl w:val="0"/>
          <w:numId w:val="2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Запазване на обичаите и традициите на  българския народ.</w:t>
      </w:r>
    </w:p>
    <w:p w:rsidR="00DD3617" w:rsidRDefault="00DD3617" w:rsidP="00DD3617">
      <w:pPr>
        <w:numPr>
          <w:ilvl w:val="0"/>
          <w:numId w:val="2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Разширяване на знанията на гражданите и приобщаването им към ценностите постиженията  на науката,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изкуството и културата</w:t>
      </w:r>
    </w:p>
    <w:p w:rsidR="00DD3617" w:rsidRDefault="00DD3617" w:rsidP="00DD3617">
      <w:pPr>
        <w:numPr>
          <w:ilvl w:val="0"/>
          <w:numId w:val="2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Възпитание и утвърждаване на националното самосъзнание.</w:t>
      </w:r>
    </w:p>
    <w:p w:rsidR="00DD3617" w:rsidRDefault="00DD3617" w:rsidP="00DD3617">
      <w:pPr>
        <w:numPr>
          <w:ilvl w:val="0"/>
          <w:numId w:val="2"/>
        </w:num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Предоставяне на компютърни и интернет услуги.</w:t>
      </w:r>
    </w:p>
    <w:p w:rsidR="00DD3617" w:rsidRPr="00142D3F" w:rsidRDefault="00DD3617" w:rsidP="00DD3617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л.4. Читалището е юридическо лице с нестопанска цел.</w:t>
      </w:r>
    </w:p>
    <w:p w:rsidR="00DD3617" w:rsidRPr="00FA5376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л.5.</w:t>
      </w:r>
      <w:r>
        <w:rPr>
          <w:rFonts w:ascii="Bookman Old Style" w:hAnsi="Bookman Old Style" w:cs="Bookman Old Style"/>
        </w:rPr>
        <w:t xml:space="preserve"> За постигане на целите по чл.3 читалището извършва следните основни дейности:</w:t>
      </w:r>
    </w:p>
    <w:p w:rsidR="00DD3617" w:rsidRDefault="00DD3617" w:rsidP="00DD3617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Уреждане и поддържане на библиотек</w:t>
      </w:r>
      <w:r w:rsidRPr="00781FFC">
        <w:rPr>
          <w:rFonts w:ascii="Bookman Old Style" w:hAnsi="Bookman Old Style" w:cs="Bookman Old Style"/>
        </w:rPr>
        <w:t>а</w:t>
      </w:r>
      <w:r>
        <w:rPr>
          <w:rFonts w:ascii="Bookman Old Style" w:hAnsi="Bookman Old Style" w:cs="Bookman Old Style"/>
        </w:rPr>
        <w:t>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читалн</w:t>
      </w:r>
      <w:r w:rsidRPr="00781FFC">
        <w:rPr>
          <w:rFonts w:ascii="Bookman Old Style" w:hAnsi="Bookman Old Style" w:cs="Bookman Old Style"/>
        </w:rPr>
        <w:t>я</w:t>
      </w:r>
      <w:r>
        <w:rPr>
          <w:rFonts w:ascii="Bookman Old Style" w:hAnsi="Bookman Old Style" w:cs="Bookman Old Style"/>
        </w:rPr>
        <w:t xml:space="preserve"> и др.</w:t>
      </w:r>
    </w:p>
    <w:p w:rsidR="00DD3617" w:rsidRDefault="00DD3617" w:rsidP="00DD3617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Развитие и подпомагане на любителското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художествено творчество.</w:t>
      </w:r>
    </w:p>
    <w:p w:rsidR="00DD3617" w:rsidRDefault="00DD3617" w:rsidP="00DD3617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О</w:t>
      </w:r>
      <w:r w:rsidRPr="00FA5376">
        <w:rPr>
          <w:rFonts w:ascii="Bookman Old Style" w:hAnsi="Bookman Old Style" w:cs="Bookman Old Style"/>
        </w:rPr>
        <w:t>рганизиране на школи,</w:t>
      </w:r>
      <w:r w:rsidRPr="00FA5376">
        <w:rPr>
          <w:rFonts w:ascii="Bookman Old Style" w:hAnsi="Bookman Old Style" w:cs="Bookman Old Style"/>
          <w:lang w:val="en-US"/>
        </w:rPr>
        <w:t xml:space="preserve"> </w:t>
      </w:r>
      <w:r w:rsidRPr="00FA5376">
        <w:rPr>
          <w:rFonts w:ascii="Bookman Old Style" w:hAnsi="Bookman Old Style" w:cs="Bookman Old Style"/>
        </w:rPr>
        <w:t>кръжоци,</w:t>
      </w:r>
      <w:r w:rsidRPr="00FA5376">
        <w:rPr>
          <w:rFonts w:ascii="Bookman Old Style" w:hAnsi="Bookman Old Style" w:cs="Bookman Old Style"/>
          <w:lang w:val="en-US"/>
        </w:rPr>
        <w:t xml:space="preserve"> </w:t>
      </w:r>
      <w:r w:rsidRPr="00FA5376">
        <w:rPr>
          <w:rFonts w:ascii="Bookman Old Style" w:hAnsi="Bookman Old Style" w:cs="Bookman Old Style"/>
        </w:rPr>
        <w:t>курсове,</w:t>
      </w:r>
      <w:r w:rsidRPr="00FA5376">
        <w:rPr>
          <w:rFonts w:ascii="Bookman Old Style" w:hAnsi="Bookman Old Style" w:cs="Bookman Old Style"/>
          <w:lang w:val="en-US"/>
        </w:rPr>
        <w:t xml:space="preserve"> </w:t>
      </w:r>
      <w:r w:rsidRPr="00FA5376">
        <w:rPr>
          <w:rFonts w:ascii="Bookman Old Style" w:hAnsi="Bookman Old Style" w:cs="Bookman Old Style"/>
        </w:rPr>
        <w:t>клубове, празненства,</w:t>
      </w:r>
      <w:r w:rsidRPr="00FA5376">
        <w:rPr>
          <w:rFonts w:ascii="Bookman Old Style" w:hAnsi="Bookman Old Style" w:cs="Bookman Old Style"/>
          <w:lang w:val="en-US"/>
        </w:rPr>
        <w:t xml:space="preserve"> </w:t>
      </w:r>
      <w:r w:rsidRPr="00FA5376">
        <w:rPr>
          <w:rFonts w:ascii="Bookman Old Style" w:hAnsi="Bookman Old Style" w:cs="Bookman Old Style"/>
        </w:rPr>
        <w:t>концерти,</w:t>
      </w:r>
      <w:r w:rsidRPr="00FA5376"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чествания и др.</w:t>
      </w:r>
    </w:p>
    <w:p w:rsidR="00DD3617" w:rsidRDefault="00DD3617" w:rsidP="00DD3617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С</w:t>
      </w:r>
      <w:r w:rsidRPr="00FA5376">
        <w:rPr>
          <w:rFonts w:ascii="Bookman Old Style" w:hAnsi="Bookman Old Style" w:cs="Bookman Old Style"/>
        </w:rPr>
        <w:t>ъздаване и съхраняване на музейни спирки и обог</w:t>
      </w:r>
      <w:r>
        <w:rPr>
          <w:rFonts w:ascii="Bookman Old Style" w:hAnsi="Bookman Old Style" w:cs="Bookman Old Style"/>
        </w:rPr>
        <w:t>атяване знанията за родния край.</w:t>
      </w:r>
    </w:p>
    <w:p w:rsidR="00DD3617" w:rsidRPr="00ED70A3" w:rsidRDefault="00DD3617" w:rsidP="00DD3617">
      <w:pPr>
        <w:ind w:left="3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л.6.</w:t>
      </w:r>
      <w:r w:rsidRPr="00ED70A3">
        <w:rPr>
          <w:rFonts w:ascii="Bookman Old Style" w:hAnsi="Bookman Old Style" w:cs="Bookman Old Style"/>
        </w:rPr>
        <w:t xml:space="preserve"> За подпомагане на основните си дейности читалището може да извършва и допълнителни дейности с изключение на забранените от закона на Република България.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b/>
          <w:sz w:val="28"/>
          <w:szCs w:val="28"/>
          <w:u w:val="thick"/>
        </w:rPr>
      </w:pPr>
    </w:p>
    <w:p w:rsidR="00DD3617" w:rsidRDefault="00DD3617" w:rsidP="00DD3617">
      <w:pPr>
        <w:jc w:val="center"/>
        <w:rPr>
          <w:rFonts w:ascii="Bookman Old Style" w:hAnsi="Bookman Old Style" w:cs="Bookman Old Style"/>
          <w:sz w:val="28"/>
          <w:szCs w:val="28"/>
          <w:u w:val="thick"/>
        </w:rPr>
      </w:pPr>
      <w:r>
        <w:rPr>
          <w:rFonts w:ascii="Bookman Old Style" w:hAnsi="Bookman Old Style" w:cs="Bookman Old Style"/>
          <w:sz w:val="28"/>
          <w:szCs w:val="28"/>
          <w:u w:val="thick"/>
        </w:rPr>
        <w:t>У П Р А В Л Е Н И Е</w:t>
      </w:r>
    </w:p>
    <w:p w:rsidR="00DD3617" w:rsidRDefault="00DD3617" w:rsidP="00DD3617">
      <w:pPr>
        <w:jc w:val="center"/>
        <w:rPr>
          <w:rFonts w:ascii="Bookman Old Style" w:hAnsi="Bookman Old Style" w:cs="Bookman Old Style"/>
          <w:sz w:val="28"/>
          <w:szCs w:val="28"/>
          <w:u w:val="thick"/>
        </w:rPr>
      </w:pP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л.7.</w:t>
      </w:r>
      <w:r>
        <w:rPr>
          <w:rFonts w:ascii="Bookman Old Style" w:hAnsi="Bookman Old Style" w:cs="Bookman Old Style"/>
        </w:rPr>
        <w:t xml:space="preserve"> Минималният брой членове на Народно читалище „Отец Паисий-    1920г.” с. Малко Тръново трябва да бъде </w:t>
      </w:r>
      <w:r>
        <w:rPr>
          <w:rFonts w:ascii="Bookman Old Style" w:hAnsi="Bookman Old Style" w:cs="Bookman Old Style"/>
          <w:lang w:val="en-US"/>
        </w:rPr>
        <w:t>5</w:t>
      </w:r>
      <w:r>
        <w:rPr>
          <w:rFonts w:ascii="Bookman Old Style" w:hAnsi="Bookman Old Style" w:cs="Bookman Old Style"/>
        </w:rPr>
        <w:t>0 члена.</w:t>
      </w:r>
    </w:p>
    <w:p w:rsidR="00DD3617" w:rsidRDefault="00DD3617" w:rsidP="00DD3617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л.8.</w:t>
      </w:r>
      <w:r>
        <w:rPr>
          <w:rFonts w:ascii="Bookman Old Style" w:hAnsi="Bookman Old Style" w:cs="Bookman Old Style"/>
        </w:rPr>
        <w:t xml:space="preserve"> Членовете на читалището са:</w:t>
      </w:r>
    </w:p>
    <w:p w:rsidR="00DD3617" w:rsidRDefault="00DD3617" w:rsidP="00DD3617">
      <w:pPr>
        <w:numPr>
          <w:ilvl w:val="0"/>
          <w:numId w:val="3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Индивидуални: </w:t>
      </w:r>
    </w:p>
    <w:p w:rsidR="00DD3617" w:rsidRDefault="00DD3617" w:rsidP="00DD3617">
      <w:pPr>
        <w:numPr>
          <w:ilvl w:val="1"/>
          <w:numId w:val="3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Действителни членове – дееспособни български граждани над 18 годишна възраст, които плащат редовно</w:t>
      </w:r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r>
        <w:rPr>
          <w:rFonts w:ascii="Bookman Old Style" w:hAnsi="Bookman Old Style" w:cs="Bookman Old Style"/>
        </w:rPr>
        <w:t>членския си внос, могат да избират и да бъдат избирани. Същите имат право на глас един член - един глас.</w:t>
      </w:r>
    </w:p>
    <w:p w:rsidR="00DD3617" w:rsidRDefault="00DD3617" w:rsidP="00DD3617">
      <w:pPr>
        <w:numPr>
          <w:ilvl w:val="1"/>
          <w:numId w:val="3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Спомагателни членове – български  граждани на възраст до 18 години, които нямат право да избират и да бъдат избирани. Те имат право само на съвещателен глас.</w:t>
      </w:r>
    </w:p>
    <w:p w:rsidR="00DD3617" w:rsidRDefault="00DD3617" w:rsidP="00DD3617">
      <w:pPr>
        <w:numPr>
          <w:ilvl w:val="0"/>
          <w:numId w:val="3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>Колективни членове – имат право на глас: един колектив - един глас. Колективни членове могат да бъдат:</w:t>
      </w:r>
    </w:p>
    <w:p w:rsidR="00DD3617" w:rsidRDefault="00DD3617" w:rsidP="00DD3617">
      <w:pPr>
        <w:numPr>
          <w:ilvl w:val="1"/>
          <w:numId w:val="3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Професионални организации.</w:t>
      </w:r>
    </w:p>
    <w:p w:rsidR="00DD3617" w:rsidRDefault="00DD3617" w:rsidP="00DD3617">
      <w:pPr>
        <w:numPr>
          <w:ilvl w:val="1"/>
          <w:numId w:val="3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Стопански организации.</w:t>
      </w:r>
    </w:p>
    <w:p w:rsidR="00DD3617" w:rsidRDefault="00DD3617" w:rsidP="00DD3617">
      <w:pPr>
        <w:numPr>
          <w:ilvl w:val="1"/>
          <w:numId w:val="3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Търговски дружества.</w:t>
      </w:r>
    </w:p>
    <w:p w:rsidR="00DD3617" w:rsidRDefault="00DD3617" w:rsidP="00DD3617">
      <w:pPr>
        <w:numPr>
          <w:ilvl w:val="1"/>
          <w:numId w:val="3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Кооперации и сдружения.</w:t>
      </w:r>
    </w:p>
    <w:p w:rsidR="00DD3617" w:rsidRPr="00861287" w:rsidRDefault="00DD3617" w:rsidP="00DD3617">
      <w:pPr>
        <w:numPr>
          <w:ilvl w:val="1"/>
          <w:numId w:val="3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К</w:t>
      </w:r>
      <w:r w:rsidRPr="00861287">
        <w:rPr>
          <w:rFonts w:ascii="Bookman Old Style" w:hAnsi="Bookman Old Style" w:cs="Bookman Old Style"/>
        </w:rPr>
        <w:t>ултурно-просветни,</w:t>
      </w:r>
      <w:r w:rsidRPr="00861287">
        <w:rPr>
          <w:rFonts w:ascii="Bookman Old Style" w:hAnsi="Bookman Old Style" w:cs="Bookman Old Style"/>
          <w:lang w:val="en-US"/>
        </w:rPr>
        <w:t xml:space="preserve"> </w:t>
      </w:r>
      <w:r w:rsidRPr="00861287">
        <w:rPr>
          <w:rFonts w:ascii="Bookman Old Style" w:hAnsi="Bookman Old Style" w:cs="Bookman Old Style"/>
        </w:rPr>
        <w:t>любителски клубове и творчески колективи.</w:t>
      </w:r>
    </w:p>
    <w:p w:rsidR="00DD3617" w:rsidRDefault="00DD3617" w:rsidP="00DD3617">
      <w:pPr>
        <w:numPr>
          <w:ilvl w:val="0"/>
          <w:numId w:val="3"/>
        </w:num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Почетни членове – могат да бъдат български и чужди граждани с изключителни заслуги към читалището.</w:t>
      </w:r>
    </w:p>
    <w:p w:rsidR="00DD3617" w:rsidRDefault="00DD3617" w:rsidP="00DD3617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л.9.</w:t>
      </w:r>
      <w:r>
        <w:rPr>
          <w:rFonts w:ascii="Bookman Old Style" w:hAnsi="Bookman Old Style" w:cs="Bookman Old Style"/>
        </w:rPr>
        <w:t xml:space="preserve"> Орани на читалището са:</w:t>
      </w:r>
    </w:p>
    <w:p w:rsidR="00DD3617" w:rsidRDefault="00DD3617" w:rsidP="00DD3617">
      <w:pPr>
        <w:numPr>
          <w:ilvl w:val="0"/>
          <w:numId w:val="4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Общото събрание.</w:t>
      </w:r>
    </w:p>
    <w:p w:rsidR="00DD3617" w:rsidRDefault="00DD3617" w:rsidP="00DD3617">
      <w:pPr>
        <w:numPr>
          <w:ilvl w:val="0"/>
          <w:numId w:val="4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Настоятелството.</w:t>
      </w:r>
    </w:p>
    <w:p w:rsidR="00DD3617" w:rsidRPr="00812EF2" w:rsidRDefault="00DD3617" w:rsidP="00DD3617">
      <w:pPr>
        <w:numPr>
          <w:ilvl w:val="0"/>
          <w:numId w:val="4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П</w:t>
      </w:r>
      <w:r w:rsidRPr="00812EF2">
        <w:rPr>
          <w:rFonts w:ascii="Bookman Old Style" w:hAnsi="Bookman Old Style" w:cs="Bookman Old Style"/>
        </w:rPr>
        <w:t>роверителната комисия.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л.10.</w:t>
      </w:r>
      <w:r>
        <w:rPr>
          <w:rFonts w:ascii="Bookman Old Style" w:hAnsi="Bookman Old Style" w:cs="Bookman Old Style"/>
        </w:rPr>
        <w:t xml:space="preserve"> Върховен орган на читалището е общото събрание, което се състои от всички членове на читалището,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имащи право на глас.</w:t>
      </w:r>
    </w:p>
    <w:p w:rsidR="00DD3617" w:rsidRDefault="00DD3617" w:rsidP="00DD3617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л.11.</w:t>
      </w:r>
      <w:r>
        <w:rPr>
          <w:rFonts w:ascii="Bookman Old Style" w:hAnsi="Bookman Old Style" w:cs="Bookman Old Style"/>
        </w:rPr>
        <w:t xml:space="preserve"> Общото събрание:</w:t>
      </w:r>
    </w:p>
    <w:p w:rsidR="00DD3617" w:rsidRDefault="00DD3617" w:rsidP="00DD3617">
      <w:pPr>
        <w:numPr>
          <w:ilvl w:val="0"/>
          <w:numId w:val="5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П</w:t>
      </w:r>
      <w:r w:rsidRPr="00554062">
        <w:rPr>
          <w:rFonts w:ascii="Bookman Old Style" w:hAnsi="Bookman Old Style" w:cs="Bookman Old Style"/>
        </w:rPr>
        <w:t>риема,</w:t>
      </w:r>
      <w:r>
        <w:rPr>
          <w:rFonts w:ascii="Bookman Old Style" w:hAnsi="Bookman Old Style" w:cs="Bookman Old Style"/>
        </w:rPr>
        <w:t xml:space="preserve"> изменя и допълва устава на читалището.</w:t>
      </w:r>
    </w:p>
    <w:p w:rsidR="00DD3617" w:rsidRDefault="00DD3617" w:rsidP="00DD3617">
      <w:pPr>
        <w:numPr>
          <w:ilvl w:val="0"/>
          <w:numId w:val="5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И</w:t>
      </w:r>
      <w:r w:rsidRPr="00812EF2">
        <w:rPr>
          <w:rFonts w:ascii="Bookman Old Style" w:hAnsi="Bookman Old Style" w:cs="Bookman Old Style"/>
        </w:rPr>
        <w:t>збира и освобождава членовете на настоятелството, проверителната комис</w:t>
      </w:r>
      <w:r>
        <w:rPr>
          <w:rFonts w:ascii="Bookman Old Style" w:hAnsi="Bookman Old Style" w:cs="Bookman Old Style"/>
        </w:rPr>
        <w:t>ия и председателя на читалището.</w:t>
      </w:r>
    </w:p>
    <w:p w:rsidR="00DD3617" w:rsidRDefault="00DD3617" w:rsidP="00DD3617">
      <w:pPr>
        <w:numPr>
          <w:ilvl w:val="0"/>
          <w:numId w:val="5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П</w:t>
      </w:r>
      <w:r w:rsidRPr="00812EF2">
        <w:rPr>
          <w:rFonts w:ascii="Bookman Old Style" w:hAnsi="Bookman Old Style" w:cs="Bookman Old Style"/>
        </w:rPr>
        <w:t>риема основни на</w:t>
      </w:r>
      <w:r>
        <w:rPr>
          <w:rFonts w:ascii="Bookman Old Style" w:hAnsi="Bookman Old Style" w:cs="Bookman Old Style"/>
        </w:rPr>
        <w:t>соки за дейността на читалището.</w:t>
      </w:r>
    </w:p>
    <w:p w:rsidR="00DD3617" w:rsidRDefault="00DD3617" w:rsidP="00DD3617">
      <w:pPr>
        <w:numPr>
          <w:ilvl w:val="0"/>
          <w:numId w:val="5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Изключва членове на читалището.</w:t>
      </w:r>
    </w:p>
    <w:p w:rsidR="00DD3617" w:rsidRDefault="00DD3617" w:rsidP="00DD3617">
      <w:pPr>
        <w:numPr>
          <w:ilvl w:val="0"/>
          <w:numId w:val="5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В</w:t>
      </w:r>
      <w:r w:rsidRPr="00812EF2">
        <w:rPr>
          <w:rFonts w:ascii="Bookman Old Style" w:hAnsi="Bookman Old Style" w:cs="Bookman Old Style"/>
        </w:rPr>
        <w:t>зема решения за членуване или прекратяван</w:t>
      </w:r>
      <w:r>
        <w:rPr>
          <w:rFonts w:ascii="Bookman Old Style" w:hAnsi="Bookman Old Style" w:cs="Bookman Old Style"/>
        </w:rPr>
        <w:t>е на членство в читалищни съюзи.</w:t>
      </w:r>
    </w:p>
    <w:p w:rsidR="00DD3617" w:rsidRDefault="00DD3617" w:rsidP="00DD3617">
      <w:pPr>
        <w:numPr>
          <w:ilvl w:val="0"/>
          <w:numId w:val="5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Приема бюджета на читалището.</w:t>
      </w:r>
    </w:p>
    <w:p w:rsidR="00DD3617" w:rsidRDefault="00DD3617" w:rsidP="00DD3617">
      <w:pPr>
        <w:numPr>
          <w:ilvl w:val="0"/>
          <w:numId w:val="5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Приема годишния отчет.</w:t>
      </w:r>
    </w:p>
    <w:p w:rsidR="00DD3617" w:rsidRDefault="00DD3617" w:rsidP="00DD3617">
      <w:pPr>
        <w:numPr>
          <w:ilvl w:val="0"/>
          <w:numId w:val="5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О</w:t>
      </w:r>
      <w:r w:rsidRPr="00812EF2">
        <w:rPr>
          <w:rFonts w:ascii="Bookman Old Style" w:hAnsi="Bookman Old Style" w:cs="Bookman Old Style"/>
        </w:rPr>
        <w:t>п</w:t>
      </w:r>
      <w:r>
        <w:rPr>
          <w:rFonts w:ascii="Bookman Old Style" w:hAnsi="Bookman Old Style" w:cs="Bookman Old Style"/>
        </w:rPr>
        <w:t>ределя размера на членския внос.</w:t>
      </w:r>
    </w:p>
    <w:p w:rsidR="00DD3617" w:rsidRDefault="00DD3617" w:rsidP="00DD3617">
      <w:pPr>
        <w:numPr>
          <w:ilvl w:val="0"/>
          <w:numId w:val="5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О</w:t>
      </w:r>
      <w:r w:rsidRPr="00812EF2">
        <w:rPr>
          <w:rFonts w:ascii="Bookman Old Style" w:hAnsi="Bookman Old Style" w:cs="Bookman Old Style"/>
        </w:rPr>
        <w:t>тменя ре</w:t>
      </w:r>
      <w:r>
        <w:rPr>
          <w:rFonts w:ascii="Bookman Old Style" w:hAnsi="Bookman Old Style" w:cs="Bookman Old Style"/>
        </w:rPr>
        <w:t>шения на органите на членовете.</w:t>
      </w:r>
    </w:p>
    <w:p w:rsidR="00DD3617" w:rsidRDefault="00DD3617" w:rsidP="00DD3617">
      <w:pPr>
        <w:ind w:left="45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10. В</w:t>
      </w:r>
      <w:r w:rsidRPr="00812EF2">
        <w:rPr>
          <w:rFonts w:ascii="Bookman Old Style" w:hAnsi="Bookman Old Style" w:cs="Bookman Old Style"/>
        </w:rPr>
        <w:t>зема решени</w:t>
      </w:r>
      <w:r>
        <w:rPr>
          <w:rFonts w:ascii="Bookman Old Style" w:hAnsi="Bookman Old Style" w:cs="Bookman Old Style"/>
        </w:rPr>
        <w:t>е за прекратяване на читалището.</w:t>
      </w:r>
    </w:p>
    <w:p w:rsidR="00DD3617" w:rsidRDefault="00DD3617" w:rsidP="00DD3617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11. Д</w:t>
      </w:r>
      <w:r w:rsidRPr="00812EF2">
        <w:rPr>
          <w:rFonts w:ascii="Bookman Old Style" w:hAnsi="Bookman Old Style" w:cs="Bookman Old Style"/>
        </w:rPr>
        <w:t xml:space="preserve">елегира пълномощия на настоятелството по вземане на решения </w:t>
      </w:r>
    </w:p>
    <w:p w:rsidR="00DD3617" w:rsidRDefault="00DD3617" w:rsidP="00DD3617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</w:t>
      </w:r>
      <w:r w:rsidRPr="00812EF2">
        <w:rPr>
          <w:rFonts w:ascii="Bookman Old Style" w:hAnsi="Bookman Old Style" w:cs="Bookman Old Style"/>
        </w:rPr>
        <w:t>за вътрешни актове,</w:t>
      </w:r>
      <w:r w:rsidRPr="00812EF2">
        <w:rPr>
          <w:rFonts w:ascii="Bookman Old Style" w:hAnsi="Bookman Old Style" w:cs="Bookman Old Style"/>
          <w:lang w:val="en-US"/>
        </w:rPr>
        <w:t xml:space="preserve"> </w:t>
      </w:r>
      <w:r w:rsidRPr="00812EF2">
        <w:rPr>
          <w:rFonts w:ascii="Bookman Old Style" w:hAnsi="Bookman Old Style" w:cs="Bookman Old Style"/>
        </w:rPr>
        <w:t>необходими за орган</w:t>
      </w:r>
      <w:r>
        <w:rPr>
          <w:rFonts w:ascii="Bookman Old Style" w:hAnsi="Bookman Old Style" w:cs="Bookman Old Style"/>
        </w:rPr>
        <w:t xml:space="preserve">изацията на </w:t>
      </w:r>
    </w:p>
    <w:p w:rsidR="00DD3617" w:rsidRDefault="00DD3617" w:rsidP="00DD3617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читалищната дейност.</w:t>
      </w:r>
    </w:p>
    <w:p w:rsidR="00DD3617" w:rsidRDefault="00DD3617" w:rsidP="00DD3617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12. Р</w:t>
      </w:r>
      <w:r w:rsidRPr="00812EF2">
        <w:rPr>
          <w:rFonts w:ascii="Bookman Old Style" w:hAnsi="Bookman Old Style" w:cs="Bookman Old Style"/>
        </w:rPr>
        <w:t xml:space="preserve">ешенията на общото събрание са задължителни </w:t>
      </w:r>
      <w:r>
        <w:rPr>
          <w:rFonts w:ascii="Bookman Old Style" w:hAnsi="Bookman Old Style" w:cs="Bookman Old Style"/>
        </w:rPr>
        <w:t xml:space="preserve">за другите  </w:t>
      </w:r>
    </w:p>
    <w:p w:rsidR="00DD3617" w:rsidRPr="00812EF2" w:rsidRDefault="00DD3617" w:rsidP="00DD3617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</w:t>
      </w:r>
      <w:r w:rsidRPr="00812EF2">
        <w:rPr>
          <w:rFonts w:ascii="Bookman Old Style" w:hAnsi="Bookman Old Style" w:cs="Bookman Old Style"/>
        </w:rPr>
        <w:t>органи на читалището.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л.12.</w:t>
      </w:r>
      <w:r>
        <w:rPr>
          <w:rFonts w:ascii="Bookman Old Style" w:hAnsi="Bookman Old Style" w:cs="Bookman Old Style"/>
        </w:rPr>
        <w:t xml:space="preserve">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1/3 от членовете на читалището.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л.13.</w:t>
      </w:r>
      <w:r>
        <w:rPr>
          <w:rFonts w:ascii="Bookman Old Style" w:hAnsi="Bookman Old Style" w:cs="Bookman Old Style"/>
        </w:rPr>
        <w:t xml:space="preserve"> Поканата за събранието трябва да съдържа дневния ред,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дата,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 xml:space="preserve">   часа,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мястото на провеждането му и кой го свиква. Тя трябва да бъде получена не по-късно от седем дни преди датата на провеждането. В същия срок на общодостъпни места трябва да бъде обявено и съобщението за събранието.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л.14.</w:t>
      </w:r>
      <w:r>
        <w:rPr>
          <w:rFonts w:ascii="Bookman Old Style" w:hAnsi="Bookman Old Style" w:cs="Bookman Old Style"/>
        </w:rPr>
        <w:t xml:space="preserve"> Решенията по чл.11 т.1, 4, 9, 10 се вземат с мнозинство най-малко 2/3 от членовете. Други решения се вземат с мнозинство повече от половината от присъстващите членове.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л.15.</w:t>
      </w:r>
      <w:r>
        <w:rPr>
          <w:rFonts w:ascii="Bookman Old Style" w:hAnsi="Bookman Old Style" w:cs="Bookman Old Style"/>
        </w:rPr>
        <w:t xml:space="preserve"> Общото събрание е законно, ако присъстват най-малко половината от имащи право на глас членове на читалището. При липса на кворум събранието се отлага с един час. Тогава събранието е законно,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lastRenderedPageBreak/>
        <w:t>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л.16.</w:t>
      </w:r>
      <w:r>
        <w:rPr>
          <w:rFonts w:ascii="Bookman Old Style" w:hAnsi="Bookman Old Style" w:cs="Bookman Old Style"/>
        </w:rPr>
        <w:t xml:space="preserve"> Ръководен орган на читалището е Настоятелството, което се състои от петима членове, избирани за срок </w:t>
      </w:r>
      <w:r>
        <w:rPr>
          <w:rFonts w:ascii="Bookman Old Style" w:hAnsi="Bookman Old Style" w:cs="Bookman Old Style"/>
          <w:color w:val="000000"/>
        </w:rPr>
        <w:t>до три години. Същите нямат роднинска връзка по права и съребрена линия до четвърта степен.</w:t>
      </w:r>
    </w:p>
    <w:p w:rsidR="00DD3617" w:rsidRDefault="00DD3617" w:rsidP="00DD3617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л.17.</w:t>
      </w:r>
      <w:r>
        <w:rPr>
          <w:rFonts w:ascii="Bookman Old Style" w:hAnsi="Bookman Old Style" w:cs="Bookman Old Style"/>
        </w:rPr>
        <w:t xml:space="preserve"> Настоятелството:</w:t>
      </w:r>
    </w:p>
    <w:p w:rsidR="00DD3617" w:rsidRDefault="00DD3617" w:rsidP="00DD3617">
      <w:pPr>
        <w:numPr>
          <w:ilvl w:val="0"/>
          <w:numId w:val="6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свиква общото събрание;</w:t>
      </w:r>
    </w:p>
    <w:p w:rsidR="00DD3617" w:rsidRPr="00122F91" w:rsidRDefault="00DD3617" w:rsidP="00DD3617">
      <w:pPr>
        <w:numPr>
          <w:ilvl w:val="0"/>
          <w:numId w:val="6"/>
        </w:numPr>
        <w:jc w:val="both"/>
        <w:rPr>
          <w:rFonts w:ascii="Bookman Old Style" w:hAnsi="Bookman Old Style" w:cs="Bookman Old Style"/>
        </w:rPr>
      </w:pPr>
      <w:r w:rsidRPr="00122F91">
        <w:rPr>
          <w:rFonts w:ascii="Bookman Old Style" w:hAnsi="Bookman Old Style" w:cs="Bookman Old Style"/>
        </w:rPr>
        <w:t>осигурява изпълнението на решенията на общото събрание;</w:t>
      </w:r>
    </w:p>
    <w:p w:rsidR="00DD3617" w:rsidRDefault="00DD3617" w:rsidP="00DD3617">
      <w:pPr>
        <w:numPr>
          <w:ilvl w:val="0"/>
          <w:numId w:val="6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подготвя и внася в общото събрание проект за бюджета;</w:t>
      </w:r>
    </w:p>
    <w:p w:rsidR="00DD3617" w:rsidRDefault="00DD3617" w:rsidP="00DD3617">
      <w:pPr>
        <w:numPr>
          <w:ilvl w:val="0"/>
          <w:numId w:val="6"/>
        </w:numPr>
        <w:jc w:val="both"/>
        <w:rPr>
          <w:rFonts w:ascii="Bookman Old Style" w:hAnsi="Bookman Old Style" w:cs="Bookman Old Style"/>
        </w:rPr>
      </w:pPr>
      <w:r w:rsidRPr="00122F91">
        <w:rPr>
          <w:rFonts w:ascii="Bookman Old Style" w:hAnsi="Bookman Old Style" w:cs="Bookman Old Style"/>
        </w:rPr>
        <w:t>подготвя и внася в общото събрание проект за годишен отчет;</w:t>
      </w:r>
    </w:p>
    <w:p w:rsidR="00DD3617" w:rsidRDefault="00DD3617" w:rsidP="00DD3617">
      <w:pPr>
        <w:numPr>
          <w:ilvl w:val="0"/>
          <w:numId w:val="6"/>
        </w:numPr>
        <w:jc w:val="both"/>
        <w:rPr>
          <w:rFonts w:ascii="Bookman Old Style" w:hAnsi="Bookman Old Style" w:cs="Bookman Old Style"/>
        </w:rPr>
      </w:pPr>
      <w:r w:rsidRPr="00122F91">
        <w:rPr>
          <w:rFonts w:ascii="Bookman Old Style" w:hAnsi="Bookman Old Style" w:cs="Bookman Old Style"/>
        </w:rPr>
        <w:t>приема вътрешни актове,</w:t>
      </w:r>
      <w:r w:rsidRPr="00122F91">
        <w:rPr>
          <w:rFonts w:ascii="Bookman Old Style" w:hAnsi="Bookman Old Style" w:cs="Bookman Old Style"/>
          <w:lang w:val="en-US"/>
        </w:rPr>
        <w:t xml:space="preserve"> </w:t>
      </w:r>
      <w:r w:rsidRPr="00122F91">
        <w:rPr>
          <w:rFonts w:ascii="Bookman Old Style" w:hAnsi="Bookman Old Style" w:cs="Bookman Old Style"/>
        </w:rPr>
        <w:t>необходими за цялостната организация на работата на читалището;</w:t>
      </w:r>
    </w:p>
    <w:p w:rsidR="00DD3617" w:rsidRDefault="00DD3617" w:rsidP="00DD3617">
      <w:pPr>
        <w:numPr>
          <w:ilvl w:val="0"/>
          <w:numId w:val="6"/>
        </w:numPr>
        <w:jc w:val="both"/>
        <w:rPr>
          <w:rFonts w:ascii="Bookman Old Style" w:hAnsi="Bookman Old Style" w:cs="Bookman Old Style"/>
        </w:rPr>
      </w:pPr>
      <w:r w:rsidRPr="00122F91">
        <w:rPr>
          <w:rFonts w:ascii="Bookman Old Style" w:hAnsi="Bookman Old Style" w:cs="Bookman Old Style"/>
        </w:rPr>
        <w:t>взема решения по изпълнение на бюджета на читалището и поддържане на сградата и имуществото му;</w:t>
      </w:r>
    </w:p>
    <w:p w:rsidR="00DD3617" w:rsidRDefault="00DD3617" w:rsidP="00DD3617">
      <w:pPr>
        <w:numPr>
          <w:ilvl w:val="0"/>
          <w:numId w:val="6"/>
        </w:numPr>
        <w:jc w:val="both"/>
        <w:rPr>
          <w:rFonts w:ascii="Bookman Old Style" w:hAnsi="Bookman Old Style" w:cs="Bookman Old Style"/>
        </w:rPr>
      </w:pPr>
      <w:r w:rsidRPr="00122F91">
        <w:rPr>
          <w:rFonts w:ascii="Bookman Old Style" w:hAnsi="Bookman Old Style" w:cs="Bookman Old Style"/>
        </w:rPr>
        <w:t>взема решения за морално и материално стимулиране на любители колективи, техните членове, служители на читалището – щатни или хонорувани;</w:t>
      </w:r>
    </w:p>
    <w:p w:rsidR="00DD3617" w:rsidRPr="00122F91" w:rsidRDefault="00DD3617" w:rsidP="00DD3617">
      <w:pPr>
        <w:numPr>
          <w:ilvl w:val="0"/>
          <w:numId w:val="6"/>
        </w:numPr>
        <w:jc w:val="both"/>
        <w:rPr>
          <w:rFonts w:ascii="Bookman Old Style" w:hAnsi="Bookman Old Style" w:cs="Bookman Old Style"/>
        </w:rPr>
      </w:pPr>
      <w:r w:rsidRPr="00122F91">
        <w:rPr>
          <w:rFonts w:ascii="Bookman Old Style" w:hAnsi="Bookman Old Style" w:cs="Bookman Old Style"/>
        </w:rPr>
        <w:t>взема решения за разпределение на,</w:t>
      </w:r>
      <w:r w:rsidRPr="00122F91">
        <w:rPr>
          <w:rFonts w:ascii="Bookman Old Style" w:hAnsi="Bookman Old Style" w:cs="Bookman Old Style"/>
          <w:lang w:val="en-US"/>
        </w:rPr>
        <w:t xml:space="preserve"> </w:t>
      </w:r>
      <w:r w:rsidRPr="00122F91">
        <w:rPr>
          <w:rFonts w:ascii="Bookman Old Style" w:hAnsi="Bookman Old Style" w:cs="Bookman Old Style"/>
        </w:rPr>
        <w:t>приходи, получени допълнително извън утвърдените приходи по бюджета.</w:t>
      </w:r>
    </w:p>
    <w:p w:rsidR="00DD3617" w:rsidRPr="00767BF2" w:rsidRDefault="00DD3617" w:rsidP="00DD3617">
      <w:pPr>
        <w:jc w:val="both"/>
        <w:rPr>
          <w:rFonts w:ascii="Bookman Old Style" w:hAnsi="Bookman Old Sty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л.17а</w:t>
      </w:r>
      <w:r w:rsidRPr="00E80837">
        <w:rPr>
          <w:rFonts w:ascii="Bookman Old Style" w:hAnsi="Bookman Old Style" w:cs="Bookman Old Style"/>
        </w:rPr>
        <w:t xml:space="preserve">. </w:t>
      </w:r>
      <w:r w:rsidRPr="00E80837">
        <w:rPr>
          <w:rFonts w:ascii="Bookman Old Style" w:hAnsi="Bookman Old Style"/>
        </w:rPr>
        <w:t>Секретарят</w:t>
      </w:r>
      <w:r w:rsidRPr="00767BF2">
        <w:rPr>
          <w:rFonts w:ascii="Bookman Old Style" w:hAnsi="Bookman Old Style"/>
        </w:rPr>
        <w:t xml:space="preserve">  на читалището:</w:t>
      </w:r>
    </w:p>
    <w:p w:rsidR="00DD3617" w:rsidRPr="00767BF2" w:rsidRDefault="00DD3617" w:rsidP="00DD3617">
      <w:pPr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</w:t>
      </w:r>
      <w:r w:rsidRPr="00767BF2">
        <w:rPr>
          <w:rFonts w:ascii="Bookman Old Style" w:hAnsi="Bookman Old Style"/>
        </w:rPr>
        <w:t>рганизира изпълнението на решенията на настоятелството, включително решенията  за измененията на бюджета.</w:t>
      </w:r>
    </w:p>
    <w:p w:rsidR="00DD3617" w:rsidRPr="00767BF2" w:rsidRDefault="00DD3617" w:rsidP="00DD3617">
      <w:pPr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</w:t>
      </w:r>
      <w:r w:rsidRPr="00767BF2">
        <w:rPr>
          <w:rFonts w:ascii="Bookman Old Style" w:hAnsi="Bookman Old Style"/>
        </w:rPr>
        <w:t>рганизира текущата основна и допълнителна дейност.</w:t>
      </w:r>
    </w:p>
    <w:p w:rsidR="00DD3617" w:rsidRPr="00767BF2" w:rsidRDefault="00DD3617" w:rsidP="00DD3617">
      <w:pPr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м</w:t>
      </w:r>
      <w:r w:rsidRPr="00767BF2">
        <w:rPr>
          <w:rFonts w:ascii="Bookman Old Style" w:hAnsi="Bookman Old Style"/>
        </w:rPr>
        <w:t>оже да бъде щатния служител</w:t>
      </w:r>
      <w:r w:rsidRPr="00767BF2">
        <w:rPr>
          <w:rFonts w:ascii="Bookman Old Style" w:hAnsi="Bookman Old Style"/>
          <w:lang w:val="en-US"/>
        </w:rPr>
        <w:t xml:space="preserve"> </w:t>
      </w:r>
      <w:r w:rsidRPr="00767BF2">
        <w:rPr>
          <w:rFonts w:ascii="Bookman Old Style" w:hAnsi="Bookman Old Style"/>
        </w:rPr>
        <w:t>със заемана длъжност административен</w:t>
      </w:r>
      <w:r w:rsidRPr="00767BF2">
        <w:rPr>
          <w:rFonts w:ascii="Bookman Old Style" w:hAnsi="Bookman Old Style"/>
          <w:lang w:val="en-US"/>
        </w:rPr>
        <w:t xml:space="preserve"> </w:t>
      </w:r>
      <w:r w:rsidRPr="00767BF2">
        <w:rPr>
          <w:rFonts w:ascii="Bookman Old Style" w:hAnsi="Bookman Old Style"/>
        </w:rPr>
        <w:t>секретар.</w:t>
      </w:r>
    </w:p>
    <w:p w:rsidR="00DD3617" w:rsidRPr="00767BF2" w:rsidRDefault="00DD3617" w:rsidP="00DD3617">
      <w:pPr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</w:t>
      </w:r>
      <w:r w:rsidRPr="00767BF2">
        <w:rPr>
          <w:rFonts w:ascii="Bookman Old Style" w:hAnsi="Bookman Old Style"/>
        </w:rPr>
        <w:t>екретарят не може да е в роднински връзки с членове на настоятелството и проверителната комисия по права и съребрена линия до четвърта степен, както и да бъде съпруг,съпруга на председателя на читалището.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л.18.</w:t>
      </w:r>
      <w:r>
        <w:rPr>
          <w:rFonts w:ascii="Bookman Old Style" w:hAnsi="Bookman Old Style" w:cs="Bookman Old Style"/>
        </w:rPr>
        <w:t xml:space="preserve"> Настоятелството взема решения с мнозинство повече от половината на членовете си.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л.19.</w:t>
      </w:r>
      <w:r>
        <w:rPr>
          <w:rFonts w:ascii="Bookman Old Style" w:hAnsi="Bookman Old Style" w:cs="Bookman Old Style"/>
        </w:rPr>
        <w:t xml:space="preserve"> Председателят на читалището е член на настоятелството и се избира от общото събрание за срок </w:t>
      </w:r>
      <w:r>
        <w:rPr>
          <w:rFonts w:ascii="Bookman Old Style" w:hAnsi="Bookman Old Style" w:cs="Bookman Old Style"/>
          <w:color w:val="000000"/>
        </w:rPr>
        <w:t>до 3 години.</w:t>
      </w:r>
    </w:p>
    <w:p w:rsidR="00DD3617" w:rsidRDefault="00DD3617" w:rsidP="00DD3617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л.20.</w:t>
      </w:r>
      <w:r>
        <w:rPr>
          <w:rFonts w:ascii="Bookman Old Style" w:hAnsi="Bookman Old Style" w:cs="Bookman Old Style"/>
        </w:rPr>
        <w:t xml:space="preserve"> Председателят:</w:t>
      </w:r>
    </w:p>
    <w:p w:rsidR="00DD3617" w:rsidRDefault="00DD3617" w:rsidP="00DD3617">
      <w:pPr>
        <w:numPr>
          <w:ilvl w:val="0"/>
          <w:numId w:val="8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организира дейността на читалището съобразно закона,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устава и решенията на общото събрание и настоятелството;</w:t>
      </w:r>
    </w:p>
    <w:p w:rsidR="00DD3617" w:rsidRDefault="00DD3617" w:rsidP="00DD3617">
      <w:pPr>
        <w:numPr>
          <w:ilvl w:val="0"/>
          <w:numId w:val="8"/>
        </w:numPr>
        <w:jc w:val="both"/>
        <w:rPr>
          <w:rFonts w:ascii="Bookman Old Style" w:hAnsi="Bookman Old Style" w:cs="Bookman Old Style"/>
        </w:rPr>
      </w:pPr>
      <w:r w:rsidRPr="00E65289">
        <w:rPr>
          <w:rFonts w:ascii="Bookman Old Style" w:hAnsi="Bookman Old Style" w:cs="Bookman Old Style"/>
        </w:rPr>
        <w:t>представлява читалището;</w:t>
      </w:r>
    </w:p>
    <w:p w:rsidR="00DD3617" w:rsidRDefault="00DD3617" w:rsidP="00DD3617">
      <w:pPr>
        <w:numPr>
          <w:ilvl w:val="0"/>
          <w:numId w:val="8"/>
        </w:numPr>
        <w:jc w:val="both"/>
        <w:rPr>
          <w:rFonts w:ascii="Bookman Old Style" w:hAnsi="Bookman Old Style" w:cs="Bookman Old Style"/>
        </w:rPr>
      </w:pPr>
      <w:r w:rsidRPr="00E65289">
        <w:rPr>
          <w:rFonts w:ascii="Bookman Old Style" w:hAnsi="Bookman Old Style" w:cs="Bookman Old Style"/>
        </w:rPr>
        <w:t>свиква и ръководи заседанията на настоятелството и председателства общото събрание;</w:t>
      </w:r>
    </w:p>
    <w:p w:rsidR="00DD3617" w:rsidRDefault="00DD3617" w:rsidP="00DD3617">
      <w:pPr>
        <w:numPr>
          <w:ilvl w:val="0"/>
          <w:numId w:val="8"/>
        </w:numPr>
        <w:jc w:val="both"/>
        <w:rPr>
          <w:rFonts w:ascii="Bookman Old Style" w:hAnsi="Bookman Old Style" w:cs="Bookman Old Style"/>
        </w:rPr>
      </w:pPr>
      <w:r w:rsidRPr="00E65289">
        <w:rPr>
          <w:rFonts w:ascii="Bookman Old Style" w:hAnsi="Bookman Old Style" w:cs="Bookman Old Style"/>
        </w:rPr>
        <w:t>ръководи текущата дейност на читалището и упражнява бюджета съобразно разпоредбите на чл.20 т.1 на настоящия устав;</w:t>
      </w:r>
    </w:p>
    <w:p w:rsidR="00DD3617" w:rsidRPr="00E65289" w:rsidRDefault="00DD3617" w:rsidP="00DD3617">
      <w:pPr>
        <w:numPr>
          <w:ilvl w:val="0"/>
          <w:numId w:val="8"/>
        </w:numPr>
        <w:jc w:val="both"/>
        <w:rPr>
          <w:rFonts w:ascii="Bookman Old Style" w:hAnsi="Bookman Old Style" w:cs="Bookman Old Style"/>
        </w:rPr>
      </w:pPr>
      <w:r w:rsidRPr="00E65289">
        <w:rPr>
          <w:rFonts w:ascii="Bookman Old Style" w:hAnsi="Bookman Old Style" w:cs="Bookman Old Style"/>
        </w:rPr>
        <w:t>сключва и прекратява трудовите договори със служителите на читалището съобразно бюджета му и въз основа решение на настоятелството;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л.21.</w:t>
      </w:r>
      <w:r>
        <w:rPr>
          <w:rFonts w:ascii="Bookman Old Style" w:hAnsi="Bookman Old Style" w:cs="Bookman Old Style"/>
        </w:rPr>
        <w:t xml:space="preserve"> Поне един от щатните служители в читалището се избира за член на настоятелството.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lastRenderedPageBreak/>
        <w:t>Ч</w:t>
      </w:r>
      <w:r w:rsidRPr="00142D3F">
        <w:rPr>
          <w:rFonts w:ascii="Bookman Old Style" w:hAnsi="Bookman Old Style" w:cs="Bookman Old Style"/>
        </w:rPr>
        <w:t>л.22.</w:t>
      </w:r>
      <w:r>
        <w:rPr>
          <w:rFonts w:ascii="Bookman Old Style" w:hAnsi="Bookman Old Style" w:cs="Bookman Old Style"/>
        </w:rPr>
        <w:t xml:space="preserve"> Проверителната комисия се състои най-малко от трима члена: председател и двама членове, избирани за срок до 3 години.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л.23.</w:t>
      </w:r>
      <w:r>
        <w:rPr>
          <w:rFonts w:ascii="Bookman Old Style" w:hAnsi="Bookman Old Style" w:cs="Bookman Old Style"/>
        </w:rPr>
        <w:t xml:space="preserve"> Членовете на проверителната комисия не могат да бъдат лица,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които са в трудово правни отношения с читалището или са роднини на членове на настоятелството, на председателя или на секретаря по права линия,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съпрузи,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братя,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сестри и роднини по сватовство от първа степен.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л.24.</w:t>
      </w:r>
      <w:r>
        <w:rPr>
          <w:rFonts w:ascii="Bookman Old Style" w:hAnsi="Bookman Old Style" w:cs="Bookman Old Style"/>
        </w:rPr>
        <w:t xml:space="preserve"> Проверителната комисия осъществява контрол върху дейността на настоятелството,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председателя и секретаря на читалището по спазване на закона, устава и решенията на общото събрание.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л.25.</w:t>
      </w:r>
      <w:r>
        <w:rPr>
          <w:rFonts w:ascii="Bookman Old Style" w:hAnsi="Bookman Old Style" w:cs="Bookman Old Style"/>
        </w:rPr>
        <w:t xml:space="preserve"> При констатирани нарушения проверителната комисия уведомява общото събрание на читалището, а при данни за извършено престъпление – и органите на прокуратурата.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л.26.</w:t>
      </w:r>
      <w:r>
        <w:rPr>
          <w:rFonts w:ascii="Bookman Old Style" w:hAnsi="Bookman Old Style" w:cs="Bookman Old Style"/>
        </w:rPr>
        <w:t xml:space="preserve"> Не могат да бъдат избирани за членове на настоятелството и на проверителната комисия,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и за секретари лица, които са осъждани на лишаване от свобода за умишлени престъпления от общ характер.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sz w:val="28"/>
          <w:szCs w:val="28"/>
        </w:rPr>
      </w:pPr>
    </w:p>
    <w:p w:rsidR="00DD3617" w:rsidRDefault="00DD3617" w:rsidP="00DD3617">
      <w:pPr>
        <w:jc w:val="center"/>
        <w:rPr>
          <w:rFonts w:ascii="Bookman Old Style" w:hAnsi="Bookman Old Style" w:cs="Bookman Old Style"/>
          <w:sz w:val="28"/>
          <w:szCs w:val="28"/>
          <w:u w:val="thick"/>
        </w:rPr>
      </w:pPr>
      <w:r>
        <w:rPr>
          <w:rFonts w:ascii="Bookman Old Style" w:hAnsi="Bookman Old Style" w:cs="Bookman Old Style"/>
          <w:sz w:val="28"/>
          <w:szCs w:val="28"/>
          <w:u w:val="thick"/>
        </w:rPr>
        <w:t>ИМУЩЕСТВО И ФИНАНСИРАНЕ</w:t>
      </w:r>
    </w:p>
    <w:p w:rsidR="00DD3617" w:rsidRDefault="00DD3617" w:rsidP="00DD3617">
      <w:pPr>
        <w:jc w:val="center"/>
        <w:rPr>
          <w:rFonts w:ascii="Bookman Old Style" w:hAnsi="Bookman Old Style" w:cs="Bookman Old Style"/>
          <w:sz w:val="28"/>
          <w:szCs w:val="28"/>
          <w:u w:val="thick"/>
        </w:rPr>
      </w:pPr>
    </w:p>
    <w:p w:rsidR="00DD3617" w:rsidRDefault="00DD3617" w:rsidP="00DD3617">
      <w:pPr>
        <w:jc w:val="both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л.27.</w:t>
      </w:r>
      <w:r>
        <w:rPr>
          <w:rFonts w:ascii="Bookman Old Style" w:hAnsi="Bookman Old Style" w:cs="Bookman Old Style"/>
        </w:rPr>
        <w:t xml:space="preserve"> Имуществото на читалището се състои от право на собственост и от други вещни права, вземания, ценни книжа,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други права и задължения.</w:t>
      </w:r>
    </w:p>
    <w:p w:rsidR="00DD3617" w:rsidRDefault="00DD3617" w:rsidP="00DD3617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Ч</w:t>
      </w:r>
      <w:r w:rsidRPr="00142D3F">
        <w:rPr>
          <w:rFonts w:ascii="Bookman Old Style" w:hAnsi="Bookman Old Style" w:cs="Bookman Old Style"/>
        </w:rPr>
        <w:t>л.28.</w:t>
      </w:r>
      <w:r>
        <w:rPr>
          <w:rFonts w:ascii="Bookman Old Style" w:hAnsi="Bookman Old Style" w:cs="Bookman Old Style"/>
        </w:rPr>
        <w:t xml:space="preserve"> Читалището набира средства от следните източници:</w:t>
      </w:r>
    </w:p>
    <w:p w:rsidR="00DD3617" w:rsidRDefault="00DD3617" w:rsidP="00DD3617">
      <w:pPr>
        <w:numPr>
          <w:ilvl w:val="0"/>
          <w:numId w:val="9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членски внос,</w:t>
      </w:r>
      <w:r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</w:rPr>
        <w:t>който ще се събира по списък;</w:t>
      </w:r>
    </w:p>
    <w:p w:rsidR="00DD3617" w:rsidRDefault="00DD3617" w:rsidP="00DD3617">
      <w:pPr>
        <w:numPr>
          <w:ilvl w:val="0"/>
          <w:numId w:val="9"/>
        </w:numPr>
        <w:jc w:val="both"/>
        <w:rPr>
          <w:rFonts w:ascii="Bookman Old Style" w:hAnsi="Bookman Old Style" w:cs="Bookman Old Style"/>
        </w:rPr>
      </w:pPr>
      <w:r w:rsidRPr="00721EC6">
        <w:rPr>
          <w:rFonts w:ascii="Bookman Old Style" w:hAnsi="Bookman Old Style" w:cs="Bookman Old Style"/>
        </w:rPr>
        <w:t>културно – просветна дейност;</w:t>
      </w:r>
    </w:p>
    <w:p w:rsidR="00DD3617" w:rsidRDefault="00DD3617" w:rsidP="00DD3617">
      <w:pPr>
        <w:numPr>
          <w:ilvl w:val="0"/>
          <w:numId w:val="9"/>
        </w:numPr>
        <w:jc w:val="both"/>
        <w:rPr>
          <w:rFonts w:ascii="Bookman Old Style" w:hAnsi="Bookman Old Style" w:cs="Bookman Old Style"/>
        </w:rPr>
      </w:pPr>
      <w:r w:rsidRPr="00721EC6">
        <w:rPr>
          <w:rFonts w:ascii="Bookman Old Style" w:hAnsi="Bookman Old Style" w:cs="Bookman Old Style"/>
        </w:rPr>
        <w:t>субсидия от държавния и общинските бюджети;</w:t>
      </w:r>
    </w:p>
    <w:p w:rsidR="00DD3617" w:rsidRDefault="00DD3617" w:rsidP="00DD3617">
      <w:pPr>
        <w:numPr>
          <w:ilvl w:val="0"/>
          <w:numId w:val="9"/>
        </w:numPr>
        <w:jc w:val="both"/>
        <w:rPr>
          <w:rFonts w:ascii="Bookman Old Style" w:hAnsi="Bookman Old Style" w:cs="Bookman Old Style"/>
        </w:rPr>
      </w:pPr>
      <w:r w:rsidRPr="00721EC6">
        <w:rPr>
          <w:rFonts w:ascii="Bookman Old Style" w:hAnsi="Bookman Old Style" w:cs="Bookman Old Style"/>
        </w:rPr>
        <w:t>наеми и такси;</w:t>
      </w:r>
    </w:p>
    <w:p w:rsidR="00DD3617" w:rsidRDefault="00DD3617" w:rsidP="00DD3617">
      <w:pPr>
        <w:numPr>
          <w:ilvl w:val="0"/>
          <w:numId w:val="9"/>
        </w:numPr>
        <w:jc w:val="both"/>
        <w:rPr>
          <w:rFonts w:ascii="Bookman Old Style" w:hAnsi="Bookman Old Style" w:cs="Bookman Old Style"/>
        </w:rPr>
      </w:pPr>
      <w:r w:rsidRPr="00721EC6">
        <w:rPr>
          <w:rFonts w:ascii="Bookman Old Style" w:hAnsi="Bookman Old Style" w:cs="Bookman Old Style"/>
        </w:rPr>
        <w:t>дарения и завещания;</w:t>
      </w:r>
    </w:p>
    <w:p w:rsidR="00DD3617" w:rsidRPr="00721EC6" w:rsidRDefault="00DD3617" w:rsidP="00DD3617">
      <w:pPr>
        <w:numPr>
          <w:ilvl w:val="0"/>
          <w:numId w:val="9"/>
        </w:numPr>
        <w:jc w:val="both"/>
        <w:rPr>
          <w:rFonts w:ascii="Bookman Old Style" w:hAnsi="Bookman Old Style" w:cs="Bookman Old Style"/>
        </w:rPr>
      </w:pPr>
      <w:r w:rsidRPr="00721EC6">
        <w:rPr>
          <w:rFonts w:ascii="Bookman Old Style" w:hAnsi="Bookman Old Style" w:cs="Bookman Old Style"/>
        </w:rPr>
        <w:t>други приходи.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b/>
          <w:sz w:val="20"/>
          <w:szCs w:val="20"/>
          <w:u w:val="thick"/>
        </w:rPr>
      </w:pPr>
    </w:p>
    <w:p w:rsidR="00DD3617" w:rsidRDefault="00DD3617" w:rsidP="00DD3617">
      <w:pPr>
        <w:jc w:val="center"/>
        <w:rPr>
          <w:rFonts w:ascii="Bookman Old Style" w:hAnsi="Bookman Old Style" w:cs="Bookman Old Style"/>
          <w:sz w:val="28"/>
          <w:szCs w:val="28"/>
          <w:u w:val="thick"/>
        </w:rPr>
      </w:pPr>
      <w:r>
        <w:rPr>
          <w:rFonts w:ascii="Bookman Old Style" w:hAnsi="Bookman Old Style" w:cs="Bookman Old Style"/>
          <w:sz w:val="28"/>
          <w:szCs w:val="28"/>
          <w:u w:val="thick"/>
        </w:rPr>
        <w:t>ПРЕХОДНИ И ЗАКЛЮЧИТЕЛНИ РАЗПОРЕДБИ</w:t>
      </w:r>
    </w:p>
    <w:p w:rsidR="00DD3617" w:rsidRDefault="00DD3617" w:rsidP="00DD3617">
      <w:pPr>
        <w:jc w:val="center"/>
        <w:rPr>
          <w:rFonts w:ascii="Bookman Old Style" w:hAnsi="Bookman Old Style" w:cs="Bookman Old Style"/>
          <w:sz w:val="28"/>
          <w:szCs w:val="28"/>
          <w:u w:val="thick"/>
        </w:rPr>
      </w:pPr>
    </w:p>
    <w:p w:rsidR="00DD3617" w:rsidRDefault="00DD3617" w:rsidP="00DD3617">
      <w:pPr>
        <w:numPr>
          <w:ilvl w:val="0"/>
          <w:numId w:val="10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Народно читалище „Отец Паисий-1920г.” с. Малко Тръново има кръгъл печат с надпис Народно читалище „Отец Паисий-1920г.” и в средата с. Малко Тръново.</w:t>
      </w:r>
    </w:p>
    <w:p w:rsidR="00DD3617" w:rsidRDefault="00DD3617" w:rsidP="00DD3617">
      <w:pPr>
        <w:numPr>
          <w:ilvl w:val="0"/>
          <w:numId w:val="10"/>
        </w:numPr>
        <w:jc w:val="both"/>
        <w:rPr>
          <w:rFonts w:ascii="Bookman Old Style" w:hAnsi="Bookman Old Style" w:cs="Bookman Old Style"/>
        </w:rPr>
      </w:pPr>
      <w:r w:rsidRPr="00721EC6">
        <w:rPr>
          <w:rFonts w:ascii="Bookman Old Style" w:hAnsi="Bookman Old Style" w:cs="Bookman Old Style"/>
        </w:rPr>
        <w:t xml:space="preserve">Празникът на читалището е 24 май. </w:t>
      </w:r>
    </w:p>
    <w:p w:rsidR="00DD3617" w:rsidRDefault="00DD3617" w:rsidP="00DD3617">
      <w:pPr>
        <w:numPr>
          <w:ilvl w:val="0"/>
          <w:numId w:val="10"/>
        </w:numPr>
        <w:jc w:val="both"/>
        <w:rPr>
          <w:rFonts w:ascii="Bookman Old Style" w:hAnsi="Bookman Old Style" w:cs="Bookman Old Style"/>
        </w:rPr>
      </w:pPr>
      <w:r w:rsidRPr="00721EC6">
        <w:rPr>
          <w:rFonts w:ascii="Bookman Old Style" w:hAnsi="Bookman Old Style" w:cs="Bookman Old Style"/>
        </w:rPr>
        <w:t>Настоящия устав е приет от общото събрание на 24.03.2022г.</w:t>
      </w:r>
    </w:p>
    <w:p w:rsidR="00DD3617" w:rsidRPr="00721EC6" w:rsidRDefault="00DD3617" w:rsidP="00DD3617">
      <w:pPr>
        <w:numPr>
          <w:ilvl w:val="0"/>
          <w:numId w:val="10"/>
        </w:numPr>
        <w:jc w:val="both"/>
        <w:rPr>
          <w:rFonts w:ascii="Bookman Old Style" w:hAnsi="Bookman Old Style" w:cs="Bookman Old Style"/>
        </w:rPr>
      </w:pPr>
      <w:r w:rsidRPr="00721EC6">
        <w:rPr>
          <w:rFonts w:ascii="Bookman Old Style" w:hAnsi="Bookman Old Style" w:cs="Bookman Old Style"/>
        </w:rPr>
        <w:t>За неуредените с настоящия устав въпроси се прилага Закона за народните читалища.</w:t>
      </w:r>
    </w:p>
    <w:p w:rsidR="00DD3617" w:rsidRDefault="00DD3617" w:rsidP="00DD3617">
      <w:pPr>
        <w:jc w:val="both"/>
        <w:rPr>
          <w:rFonts w:ascii="Bookman Old Style" w:hAnsi="Bookman Old Style" w:cs="Bookman Old Style"/>
          <w:b/>
          <w:sz w:val="16"/>
          <w:szCs w:val="16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                             </w:t>
      </w:r>
    </w:p>
    <w:p w:rsidR="00DD3617" w:rsidRDefault="00DD3617" w:rsidP="00DD3617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16"/>
          <w:szCs w:val="16"/>
        </w:rPr>
        <w:t xml:space="preserve">                                                   </w:t>
      </w:r>
    </w:p>
    <w:p w:rsidR="00DD3617" w:rsidRDefault="00DD3617" w:rsidP="00DD3617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 xml:space="preserve">                                </w:t>
      </w:r>
      <w:r>
        <w:rPr>
          <w:rFonts w:ascii="Bookman Old Style" w:hAnsi="Bookman Old Style" w:cs="Bookman Old Style"/>
        </w:rPr>
        <w:t>Председател: Стойка Петкова Пенева .......................</w:t>
      </w:r>
    </w:p>
    <w:p w:rsidR="00DD3617" w:rsidRDefault="00DD3617" w:rsidP="00DD3617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                    </w:t>
      </w:r>
    </w:p>
    <w:p w:rsidR="00DD3617" w:rsidRDefault="00DD3617" w:rsidP="00DD3617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                 Членове: Иванка Жекова Иванова .....................</w:t>
      </w:r>
    </w:p>
    <w:p w:rsidR="00DD3617" w:rsidRDefault="00DD3617" w:rsidP="00DD3617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                                   </w:t>
      </w:r>
    </w:p>
    <w:p w:rsidR="00DD3617" w:rsidRDefault="00DD3617" w:rsidP="00DD3617">
      <w:pPr>
        <w:ind w:left="-1422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                                                  Христо Иванов Христов .......................</w:t>
      </w:r>
    </w:p>
    <w:p w:rsidR="00DD3617" w:rsidRDefault="00DD3617" w:rsidP="00DD3617">
      <w:pPr>
        <w:ind w:left="-1422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                                   </w:t>
      </w:r>
    </w:p>
    <w:p w:rsidR="00DD3617" w:rsidRDefault="00DD3617" w:rsidP="00DD3617">
      <w:pPr>
        <w:ind w:left="-1422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                                                  Донка Ганчева Желева .........................</w:t>
      </w:r>
    </w:p>
    <w:p w:rsidR="00DD3617" w:rsidRDefault="00DD3617" w:rsidP="00DD3617">
      <w:pPr>
        <w:ind w:left="-1422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                                   </w:t>
      </w:r>
    </w:p>
    <w:p w:rsidR="00DD3617" w:rsidRPr="00FC2E25" w:rsidRDefault="00DD3617" w:rsidP="00DD3617">
      <w:pPr>
        <w:ind w:left="-1422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                                                 </w:t>
      </w:r>
      <w:r>
        <w:rPr>
          <w:rFonts w:ascii="Bookman Old Style" w:hAnsi="Bookman Old Style" w:cs="Bookman Old Style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</w:rPr>
        <w:t>Жейна</w:t>
      </w:r>
      <w:proofErr w:type="spellEnd"/>
      <w:r>
        <w:rPr>
          <w:rFonts w:ascii="Bookman Old Style" w:hAnsi="Bookman Old Style" w:cs="Bookman Old Style"/>
        </w:rPr>
        <w:t xml:space="preserve"> Танчева Желева ........................</w:t>
      </w:r>
      <w:r>
        <w:rPr>
          <w:rFonts w:ascii="Bookman Old Style" w:hAnsi="Bookman Old Style" w:cs="Bookman Old Style"/>
          <w:lang w:val="en-US"/>
        </w:rPr>
        <w:t xml:space="preserve">    </w:t>
      </w:r>
    </w:p>
    <w:p w:rsidR="00DD3617" w:rsidRPr="00804419" w:rsidRDefault="00DD3617" w:rsidP="00DD3617">
      <w:pPr>
        <w:spacing w:line="360" w:lineRule="auto"/>
        <w:jc w:val="center"/>
        <w:rPr>
          <w:b/>
          <w:lang w:val="en-US"/>
        </w:rPr>
      </w:pPr>
      <w:r w:rsidRPr="00F53FC9">
        <w:rPr>
          <w:b/>
        </w:rPr>
        <w:lastRenderedPageBreak/>
        <w:t>ЧЛЕНОВЕ НА НАСТОЯТЕЛСТВОТО ПРИ Н.Ч „ОТЕЦ ПАИСИЙ</w:t>
      </w:r>
      <w:r>
        <w:rPr>
          <w:b/>
        </w:rPr>
        <w:t xml:space="preserve"> </w:t>
      </w:r>
      <w:r w:rsidRPr="00F53FC9">
        <w:rPr>
          <w:b/>
        </w:rPr>
        <w:t>–</w:t>
      </w:r>
      <w:r>
        <w:rPr>
          <w:b/>
        </w:rPr>
        <w:t xml:space="preserve"> 1920Г</w:t>
      </w:r>
      <w:r w:rsidRPr="00F53FC9">
        <w:rPr>
          <w:b/>
        </w:rPr>
        <w:t xml:space="preserve">.” </w:t>
      </w:r>
      <w:r>
        <w:rPr>
          <w:b/>
        </w:rPr>
        <w:t xml:space="preserve">           С</w:t>
      </w:r>
      <w:r w:rsidRPr="00F53FC9">
        <w:rPr>
          <w:b/>
        </w:rPr>
        <w:t>. МАЛКО ТРЪНОВО</w:t>
      </w:r>
      <w:r>
        <w:rPr>
          <w:b/>
        </w:rPr>
        <w:t xml:space="preserve">, ОБЩИНА </w:t>
      </w:r>
      <w:r w:rsidRPr="00F53FC9">
        <w:rPr>
          <w:b/>
        </w:rPr>
        <w:t>ЧИРПАН</w:t>
      </w:r>
    </w:p>
    <w:p w:rsidR="00DD3617" w:rsidRPr="00F53FC9" w:rsidRDefault="00DD3617" w:rsidP="00DD3617">
      <w:pPr>
        <w:pStyle w:val="a3"/>
        <w:numPr>
          <w:ilvl w:val="0"/>
          <w:numId w:val="11"/>
        </w:numPr>
        <w:spacing w:before="100" w:beforeAutospacing="1" w:after="36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3FC9">
        <w:rPr>
          <w:rFonts w:ascii="Times New Roman" w:hAnsi="Times New Roman" w:cs="Times New Roman"/>
          <w:sz w:val="24"/>
          <w:szCs w:val="24"/>
        </w:rPr>
        <w:t xml:space="preserve">СТОЙКА ПЕТКОВА ПЕНЕВА     </w:t>
      </w:r>
    </w:p>
    <w:p w:rsidR="00DD3617" w:rsidRPr="00F53FC9" w:rsidRDefault="00DD3617" w:rsidP="00DD3617">
      <w:pPr>
        <w:pStyle w:val="a3"/>
        <w:numPr>
          <w:ilvl w:val="0"/>
          <w:numId w:val="11"/>
        </w:numPr>
        <w:spacing w:before="100" w:beforeAutospacing="1" w:after="36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3FC9">
        <w:rPr>
          <w:rFonts w:ascii="Times New Roman" w:hAnsi="Times New Roman" w:cs="Times New Roman"/>
          <w:sz w:val="24"/>
          <w:szCs w:val="24"/>
        </w:rPr>
        <w:t xml:space="preserve">ИВАНКА ЖЕКОВА ИВАНОВА          </w:t>
      </w:r>
    </w:p>
    <w:p w:rsidR="00DD3617" w:rsidRPr="00F53FC9" w:rsidRDefault="00DD3617" w:rsidP="00DD3617">
      <w:pPr>
        <w:pStyle w:val="a3"/>
        <w:numPr>
          <w:ilvl w:val="0"/>
          <w:numId w:val="11"/>
        </w:numPr>
        <w:spacing w:before="100" w:beforeAutospacing="1" w:after="36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3FC9">
        <w:rPr>
          <w:rFonts w:ascii="Times New Roman" w:hAnsi="Times New Roman" w:cs="Times New Roman"/>
          <w:sz w:val="24"/>
          <w:szCs w:val="24"/>
        </w:rPr>
        <w:t xml:space="preserve">ХРИСТО ИВАНОВ ХРИСТОВ               </w:t>
      </w:r>
    </w:p>
    <w:p w:rsidR="00DD3617" w:rsidRPr="00F53FC9" w:rsidRDefault="00DD3617" w:rsidP="00DD3617">
      <w:pPr>
        <w:pStyle w:val="a3"/>
        <w:numPr>
          <w:ilvl w:val="0"/>
          <w:numId w:val="11"/>
        </w:numPr>
        <w:spacing w:before="100" w:beforeAutospacing="1" w:after="36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3FC9">
        <w:rPr>
          <w:rFonts w:ascii="Times New Roman" w:hAnsi="Times New Roman" w:cs="Times New Roman"/>
          <w:sz w:val="24"/>
          <w:szCs w:val="24"/>
        </w:rPr>
        <w:t>ДОНКА ГАНЧЕВА ЖЕЛЕВА</w:t>
      </w:r>
    </w:p>
    <w:p w:rsidR="00DD3617" w:rsidRDefault="00DD3617" w:rsidP="00DD3617">
      <w:pPr>
        <w:pStyle w:val="a3"/>
        <w:numPr>
          <w:ilvl w:val="0"/>
          <w:numId w:val="11"/>
        </w:numPr>
        <w:spacing w:before="100" w:beforeAutospacing="1" w:after="36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3FC9">
        <w:rPr>
          <w:rFonts w:ascii="Times New Roman" w:hAnsi="Times New Roman" w:cs="Times New Roman"/>
          <w:sz w:val="24"/>
          <w:szCs w:val="24"/>
        </w:rPr>
        <w:t xml:space="preserve">ЖЕЙНА ТАНЧЕВА ЖЕЛЕВА               </w:t>
      </w:r>
    </w:p>
    <w:p w:rsidR="00DD3617" w:rsidRDefault="00DD3617" w:rsidP="00DD3617">
      <w:pPr>
        <w:pStyle w:val="a3"/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DD3617" w:rsidRDefault="00DD3617" w:rsidP="00DD36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3617" w:rsidRDefault="00DD3617" w:rsidP="00DD36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3617" w:rsidRPr="00804419" w:rsidRDefault="00DD3617" w:rsidP="00DD3617">
      <w:pPr>
        <w:spacing w:before="100" w:beforeAutospacing="1" w:line="360" w:lineRule="auto"/>
        <w:jc w:val="center"/>
        <w:rPr>
          <w:b/>
          <w:sz w:val="16"/>
          <w:szCs w:val="16"/>
          <w:lang w:val="en-US"/>
        </w:rPr>
      </w:pPr>
      <w:r w:rsidRPr="0045567B">
        <w:rPr>
          <w:b/>
        </w:rPr>
        <w:t>ЧЛЕНОВЕ НА ПРОВЕРИТЕЛНАТА КОМИСИЯ ПРИ Н.Ч „ОТЕЦ ПАИСИЙ – 1920Г.” С. МАЛКО ТРЪНОВО, ОБЩИНА ЧИРПАН</w:t>
      </w:r>
    </w:p>
    <w:p w:rsidR="00DD3617" w:rsidRPr="00BC579B" w:rsidRDefault="00DD3617" w:rsidP="00DD3617">
      <w:pPr>
        <w:pStyle w:val="a3"/>
        <w:keepNext/>
        <w:numPr>
          <w:ilvl w:val="0"/>
          <w:numId w:val="12"/>
        </w:numPr>
        <w:spacing w:before="100" w:beforeAutospacing="1" w:after="0" w:line="480" w:lineRule="auto"/>
        <w:rPr>
          <w:rFonts w:ascii="Times New Roman" w:hAnsi="Times New Roman" w:cs="Times New Roman"/>
          <w:sz w:val="24"/>
          <w:szCs w:val="24"/>
        </w:rPr>
      </w:pPr>
      <w:r w:rsidRPr="00BC579B">
        <w:rPr>
          <w:rFonts w:ascii="Times New Roman" w:hAnsi="Times New Roman" w:cs="Times New Roman"/>
          <w:sz w:val="24"/>
          <w:szCs w:val="24"/>
        </w:rPr>
        <w:t xml:space="preserve">МИЛЕНА ВЕЛЧЕВА ГАНЕВА         </w:t>
      </w:r>
    </w:p>
    <w:p w:rsidR="00DD3617" w:rsidRPr="00BC579B" w:rsidRDefault="00DD3617" w:rsidP="00DD3617">
      <w:pPr>
        <w:pStyle w:val="a3"/>
        <w:keepNext/>
        <w:numPr>
          <w:ilvl w:val="0"/>
          <w:numId w:val="12"/>
        </w:numPr>
        <w:spacing w:before="100" w:beforeAutospacing="1" w:after="0" w:line="480" w:lineRule="auto"/>
        <w:rPr>
          <w:rFonts w:ascii="Times New Roman" w:hAnsi="Times New Roman" w:cs="Times New Roman"/>
          <w:sz w:val="24"/>
          <w:szCs w:val="24"/>
        </w:rPr>
      </w:pPr>
      <w:r w:rsidRPr="00BC579B">
        <w:rPr>
          <w:rFonts w:ascii="Times New Roman" w:hAnsi="Times New Roman" w:cs="Times New Roman"/>
          <w:sz w:val="24"/>
          <w:szCs w:val="24"/>
        </w:rPr>
        <w:t xml:space="preserve">ДИМКА ТИЛЕВА ГЕНОВА                 </w:t>
      </w:r>
    </w:p>
    <w:p w:rsidR="00DD3617" w:rsidRPr="00BC579B" w:rsidRDefault="00DD3617" w:rsidP="00DD3617">
      <w:pPr>
        <w:pStyle w:val="a3"/>
        <w:keepNext/>
        <w:numPr>
          <w:ilvl w:val="0"/>
          <w:numId w:val="12"/>
        </w:numPr>
        <w:spacing w:before="100" w:beforeAutospacing="1" w:after="0" w:line="480" w:lineRule="auto"/>
        <w:rPr>
          <w:rFonts w:ascii="Times New Roman" w:hAnsi="Times New Roman" w:cs="Times New Roman"/>
          <w:sz w:val="24"/>
          <w:szCs w:val="24"/>
        </w:rPr>
      </w:pPr>
      <w:r w:rsidRPr="00BC579B">
        <w:rPr>
          <w:rFonts w:ascii="Times New Roman" w:hAnsi="Times New Roman" w:cs="Times New Roman"/>
          <w:sz w:val="24"/>
          <w:szCs w:val="24"/>
        </w:rPr>
        <w:t xml:space="preserve">ДИМКА ЖЕКОВА ИЛЕВА          </w:t>
      </w:r>
      <w:bookmarkStart w:id="0" w:name="_GoBack"/>
      <w:bookmarkEnd w:id="0"/>
    </w:p>
    <w:p w:rsidR="00DD3617" w:rsidRPr="00BC579B" w:rsidRDefault="00DD3617" w:rsidP="00DD3617">
      <w:pPr>
        <w:keepNext/>
      </w:pPr>
    </w:p>
    <w:p w:rsidR="00934948" w:rsidRDefault="00934948"/>
    <w:sectPr w:rsidR="00934948" w:rsidSect="00934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99F"/>
    <w:multiLevelType w:val="hybridMultilevel"/>
    <w:tmpl w:val="9A96FE88"/>
    <w:lvl w:ilvl="0" w:tplc="1C2C36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19E6431"/>
    <w:multiLevelType w:val="hybridMultilevel"/>
    <w:tmpl w:val="547C6A66"/>
    <w:lvl w:ilvl="0" w:tplc="3A0C2A54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BA93C7A"/>
    <w:multiLevelType w:val="hybridMultilevel"/>
    <w:tmpl w:val="5532F30C"/>
    <w:lvl w:ilvl="0" w:tplc="A508C9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E21A9"/>
    <w:multiLevelType w:val="hybridMultilevel"/>
    <w:tmpl w:val="B994F9DE"/>
    <w:lvl w:ilvl="0" w:tplc="FADC7D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EEA466E"/>
    <w:multiLevelType w:val="hybridMultilevel"/>
    <w:tmpl w:val="CB8E8650"/>
    <w:lvl w:ilvl="0" w:tplc="4BE60DCA">
      <w:start w:val="1"/>
      <w:numFmt w:val="decimal"/>
      <w:lvlText w:val="%1."/>
      <w:lvlJc w:val="left"/>
      <w:pPr>
        <w:ind w:left="810" w:hanging="360"/>
      </w:pPr>
      <w:rPr>
        <w:rFonts w:ascii="Bookman Old Style" w:eastAsia="Times New Roman" w:hAnsi="Bookman Old Style" w:cs="Bookman Old Style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F1C61E5"/>
    <w:multiLevelType w:val="hybridMultilevel"/>
    <w:tmpl w:val="E41ED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13BBB"/>
    <w:multiLevelType w:val="hybridMultilevel"/>
    <w:tmpl w:val="BBBE1038"/>
    <w:lvl w:ilvl="0" w:tplc="F70418B2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8" w:hanging="360"/>
      </w:pPr>
    </w:lvl>
    <w:lvl w:ilvl="2" w:tplc="0402001B" w:tentative="1">
      <w:start w:val="1"/>
      <w:numFmt w:val="lowerRoman"/>
      <w:lvlText w:val="%3."/>
      <w:lvlJc w:val="right"/>
      <w:pPr>
        <w:ind w:left="2378" w:hanging="180"/>
      </w:pPr>
    </w:lvl>
    <w:lvl w:ilvl="3" w:tplc="0402000F" w:tentative="1">
      <w:start w:val="1"/>
      <w:numFmt w:val="decimal"/>
      <w:lvlText w:val="%4."/>
      <w:lvlJc w:val="left"/>
      <w:pPr>
        <w:ind w:left="3098" w:hanging="360"/>
      </w:pPr>
    </w:lvl>
    <w:lvl w:ilvl="4" w:tplc="04020019" w:tentative="1">
      <w:start w:val="1"/>
      <w:numFmt w:val="lowerLetter"/>
      <w:lvlText w:val="%5."/>
      <w:lvlJc w:val="left"/>
      <w:pPr>
        <w:ind w:left="3818" w:hanging="360"/>
      </w:pPr>
    </w:lvl>
    <w:lvl w:ilvl="5" w:tplc="0402001B" w:tentative="1">
      <w:start w:val="1"/>
      <w:numFmt w:val="lowerRoman"/>
      <w:lvlText w:val="%6."/>
      <w:lvlJc w:val="right"/>
      <w:pPr>
        <w:ind w:left="4538" w:hanging="180"/>
      </w:pPr>
    </w:lvl>
    <w:lvl w:ilvl="6" w:tplc="0402000F" w:tentative="1">
      <w:start w:val="1"/>
      <w:numFmt w:val="decimal"/>
      <w:lvlText w:val="%7."/>
      <w:lvlJc w:val="left"/>
      <w:pPr>
        <w:ind w:left="5258" w:hanging="360"/>
      </w:pPr>
    </w:lvl>
    <w:lvl w:ilvl="7" w:tplc="04020019" w:tentative="1">
      <w:start w:val="1"/>
      <w:numFmt w:val="lowerLetter"/>
      <w:lvlText w:val="%8."/>
      <w:lvlJc w:val="left"/>
      <w:pPr>
        <w:ind w:left="5978" w:hanging="360"/>
      </w:pPr>
    </w:lvl>
    <w:lvl w:ilvl="8" w:tplc="040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A3472ED"/>
    <w:multiLevelType w:val="hybridMultilevel"/>
    <w:tmpl w:val="A510DB04"/>
    <w:lvl w:ilvl="0" w:tplc="C7D273B8">
      <w:start w:val="1"/>
      <w:numFmt w:val="decimal"/>
      <w:lvlText w:val="%1."/>
      <w:lvlJc w:val="left"/>
      <w:pPr>
        <w:ind w:left="1065" w:hanging="360"/>
      </w:pPr>
      <w:rPr>
        <w:rFonts w:ascii="Bookman Old Style" w:eastAsia="Times New Roman" w:hAnsi="Bookman Old Style" w:cs="Bookman Old Style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EA27092"/>
    <w:multiLevelType w:val="hybridMultilevel"/>
    <w:tmpl w:val="8F2E552E"/>
    <w:lvl w:ilvl="0" w:tplc="6D3AE5FC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590030F"/>
    <w:multiLevelType w:val="hybridMultilevel"/>
    <w:tmpl w:val="22B6FC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273FA"/>
    <w:multiLevelType w:val="multilevel"/>
    <w:tmpl w:val="246A55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1">
    <w:nsid w:val="7F9955C7"/>
    <w:multiLevelType w:val="hybridMultilevel"/>
    <w:tmpl w:val="A95CCEB0"/>
    <w:lvl w:ilvl="0" w:tplc="210C4E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617"/>
    <w:rsid w:val="0009697D"/>
    <w:rsid w:val="000E5456"/>
    <w:rsid w:val="00934948"/>
    <w:rsid w:val="00DD3617"/>
    <w:rsid w:val="00E6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17"/>
    <w:pPr>
      <w:suppressAutoHyphens/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087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60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D361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</dc:creator>
  <cp:lastModifiedBy>KMET</cp:lastModifiedBy>
  <cp:revision>1</cp:revision>
  <dcterms:created xsi:type="dcterms:W3CDTF">2023-03-27T12:07:00Z</dcterms:created>
  <dcterms:modified xsi:type="dcterms:W3CDTF">2023-03-27T12:08:00Z</dcterms:modified>
</cp:coreProperties>
</file>